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eastAsia="Calibri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Calibri"/>
          <w:b/>
          <w:bCs/>
          <w:sz w:val="28"/>
          <w:szCs w:val="28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Cs/>
          <w14:ligatures w14:val="none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 xml:space="preserve">з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аконов Новосибирской области,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подлежащих признанию</w:t>
      </w:r>
      <w:r>
        <w:rPr>
          <w:rFonts w:ascii="Times New Roman" w:hAnsi="Times New Roman" w:eastAsia="Calibri"/>
          <w:b/>
          <w:bCs/>
          <w:sz w:val="28"/>
          <w:szCs w:val="28"/>
        </w:rPr>
        <w:br/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утратившими силу, приостановлению, отмене, изменению 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или принятию</w:t>
      </w:r>
      <w:r>
        <w:rPr>
          <w:rFonts w:ascii="Times New Roman" w:hAnsi="Times New Roman" w:eastAsia="Calibri"/>
          <w:b/>
          <w:bCs/>
          <w:sz w:val="28"/>
          <w:szCs w:val="28"/>
        </w:rPr>
        <w:br/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в случае принятия З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акона Новосибирско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й области «</w:t>
      </w:r>
      <w:r>
        <w:rPr>
          <w:rFonts w:ascii="Times New Roman" w:hAnsi="Times New Roman" w:eastAsia="Calibri"/>
          <w:b/>
          <w:bCs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/>
          <w:sz w:val="28"/>
          <w:szCs w:val="28"/>
        </w:rPr>
        <w:t xml:space="preserve">отдельные </w:t>
      </w:r>
      <w:r>
        <w:rPr>
          <w:rFonts w:ascii="Times New Roman" w:hAnsi="Times New Roman" w:eastAsia="Calibri"/>
          <w:b/>
          <w:sz w:val="28"/>
          <w:szCs w:val="28"/>
        </w:rPr>
        <w:t xml:space="preserve">з</w:t>
      </w:r>
      <w:r>
        <w:rPr>
          <w:rFonts w:ascii="Times New Roman" w:hAnsi="Times New Roman" w:eastAsia="Calibri"/>
          <w:b/>
          <w:sz w:val="28"/>
          <w:szCs w:val="28"/>
        </w:rPr>
        <w:t xml:space="preserve">акон</w:t>
      </w:r>
      <w:r>
        <w:rPr>
          <w:rFonts w:ascii="Times New Roman" w:hAnsi="Times New Roman" w:eastAsia="Calibri"/>
          <w:b/>
          <w:sz w:val="28"/>
          <w:szCs w:val="28"/>
        </w:rPr>
        <w:t xml:space="preserve">ы</w:t>
      </w:r>
      <w:r>
        <w:rPr>
          <w:rFonts w:ascii="Times New Roman" w:hAnsi="Times New Roman" w:eastAsia="Calibri"/>
          <w:b/>
          <w:sz w:val="28"/>
          <w:szCs w:val="28"/>
        </w:rPr>
        <w:t xml:space="preserve"> Новосибирской области</w:t>
      </w:r>
      <w:r/>
      <w:r>
        <w:rPr>
          <w:rFonts w:ascii="Times New Roman" w:hAnsi="Times New Roman" w:eastAsia="Calibri"/>
          <w:b/>
          <w:bCs/>
          <w:sz w:val="28"/>
          <w:szCs w:val="28"/>
        </w:rPr>
        <w:t xml:space="preserve">»</w:t>
      </w:r>
      <w:r>
        <w:rPr>
          <w:rFonts w:ascii="Times New Roman" w:hAnsi="Times New Roman" w:eastAsia="Calibri"/>
          <w:bCs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Calibri"/>
          <w:b/>
          <w:bCs/>
          <w:sz w:val="28"/>
          <w:szCs w:val="28"/>
        </w:rPr>
      </w:r>
      <w:r>
        <w:rPr>
          <w:rFonts w:ascii="Times New Roman" w:hAnsi="Times New Roman" w:eastAsia="Calibri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Calibri"/>
          <w:b/>
          <w:bCs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Calibri"/>
          <w:b w:val="0"/>
          <w:bCs w:val="0"/>
          <w14:ligatures w14:val="none"/>
        </w:rPr>
      </w:pP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Принятие З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акона Новосибирской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области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отдельные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з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акон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ы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 Новосибирской области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не потребует признания утратившими силу, приостановления, отмены, изменения или принятия законов Новосибирской области.</w:t>
      </w:r>
      <w:r>
        <w:rPr>
          <w:rFonts w:ascii="Times New Roman" w:hAnsi="Times New Roman" w:eastAsia="Calibri"/>
          <w:b w:val="0"/>
          <w:bCs w:val="0"/>
          <w14:ligatures w14:val="none"/>
        </w:rPr>
      </w:r>
      <w:r>
        <w:rPr>
          <w:rFonts w:ascii="Times New Roman" w:hAnsi="Times New Roman" w:eastAsia="Calibri"/>
          <w:b w:val="0"/>
          <w:bCs w:val="0"/>
          <w14:ligatures w14:val="none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2"/>
    <w:link w:val="835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  <w:widowControl w:val="off"/>
    </w:pPr>
    <w:rPr>
      <w:rFonts w:ascii="Courier New" w:hAnsi="Courier New" w:eastAsia="Times New Roman" w:cs="Courier New"/>
      <w:color w:val="000000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Title"/>
    <w:basedOn w:val="831"/>
    <w:link w:val="836"/>
    <w:uiPriority w:val="10"/>
    <w:qFormat/>
    <w:pPr>
      <w:jc w:val="center"/>
      <w:widowControl/>
    </w:pPr>
    <w:rPr>
      <w:rFonts w:ascii="Times New Roman" w:hAnsi="Times New Roman" w:cs="Times New Roman"/>
      <w:color w:val="auto"/>
      <w:sz w:val="28"/>
      <w:szCs w:val="28"/>
    </w:rPr>
  </w:style>
  <w:style w:type="character" w:styleId="836" w:customStyle="1">
    <w:name w:val="Название Знак"/>
    <w:basedOn w:val="832"/>
    <w:link w:val="835"/>
    <w:uiPriority w:val="10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7">
    <w:name w:val="Balloon Text"/>
    <w:basedOn w:val="831"/>
    <w:link w:val="83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2"/>
    <w:link w:val="837"/>
    <w:uiPriority w:val="99"/>
    <w:semiHidden/>
    <w:rPr>
      <w:rFonts w:ascii="Segoe UI" w:hAnsi="Segoe UI" w:eastAsia="Times New Roman" w:cs="Segoe UI"/>
      <w:color w:val="000000"/>
      <w:sz w:val="18"/>
      <w:szCs w:val="18"/>
      <w:lang w:eastAsia="ru-RU"/>
    </w:rPr>
  </w:style>
  <w:style w:type="paragraph" w:styleId="839">
    <w:name w:val="Revision"/>
    <w:hidden/>
    <w:uiPriority w:val="99"/>
    <w:semiHidden/>
    <w:pPr>
      <w:spacing w:after="0" w:line="240" w:lineRule="auto"/>
    </w:pPr>
    <w:rPr>
      <w:rFonts w:ascii="Courier New" w:hAnsi="Courier New" w:eastAsia="Times New Roman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Слугина Татьяна Васильевна</dc:creator>
  <cp:revision>10</cp:revision>
  <dcterms:created xsi:type="dcterms:W3CDTF">2020-09-16T02:36:00Z</dcterms:created>
  <dcterms:modified xsi:type="dcterms:W3CDTF">2024-10-04T07:28:21Z</dcterms:modified>
</cp:coreProperties>
</file>